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[影视快讯]</w:t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最新粤语电视剧《二月廿九》唯美爱情故事揪心上映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0"/>
          <w:szCs w:val="20"/>
          <w:rtl w:val="0"/>
        </w:rPr>
        <w:t xml:space="preserve">在Viu平台尽情观赏这部浪漫粤语电视剧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47975" cy="427737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77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为了坚守提供亚洲最热门和最新鲜影视内容的承诺，领先的泛区域OTT影音串流运营商Viu积极扩张亚洲内容库。配合2020闰年，Viu的粤语内容新增科幻爱情电视剧《 二月廿九》。即日起，《 二月廿九》的粉丝们可尽情观赏这部电视剧！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这部由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PCCW精心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制作的电视剧，齐聚一众才华横溢的文青演员。主角包括2014年香港小姐决赛入围者吴海昕，东南亚影视新人并在好莱坞首次亮相的徐天佑，以及香港电影评论学会大奖最佳男主角刘俊谦。这是一部结合时空穿梭和爱情元素的科幻爱情片，也是时下年轻人讨论度最高的热门话题。《 二月廿九》于去年12月前往日本北海道拍摄。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全套10集的浪漫爱情故事讲述一个女孩Yeesa（吴海昕饰）于2017年2月28日在香港为自己庆祝生日时，就在夜晚11点59分，意外地穿梭时空来到北海道，并且遇见了两个与她命运交织的男人。来自香港的Ryan（徐天佑饰）和余家聪（刘俊谦饰），两人不约而同地声称自己与她相识，随后更发生了一连串的神秘事件。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全套10集的科幻爱情剧《 二月廿九》已在Viu平台上架。观众可通过Viu的手机应用程序、手机浏览器、电脑、安卓电视和指定的LG智能电视点击观赏此浪漫爱情故事。此外，它也备有英文字幕，好让世界各地的观众都能尽情投入《二月廿九》的奇幻情节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免费观看《 二月廿九》第一集，再以每月最低RM10的月费订阅Viu，你便可以随心所欲观赏完整剧集，永远不会错过自己最喜爱的电视剧！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祝你观影愉快！</w:t>
      </w:r>
    </w:p>
    <w:p w:rsidR="00000000" w:rsidDel="00000000" w:rsidP="00000000" w:rsidRDefault="00000000" w:rsidRPr="00000000" w14:paraId="00000015">
      <w:pPr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7">
      <w:pPr>
        <w:shd w:fill="ffffff" w:val="clear"/>
        <w:spacing w:line="283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Viu简介</w:t>
      </w:r>
    </w:p>
    <w:p w:rsidR="00000000" w:rsidDel="00000000" w:rsidP="00000000" w:rsidRDefault="00000000" w:rsidRPr="00000000" w14:paraId="00000018">
      <w:pPr>
        <w:shd w:fill="ffffff" w:val="clear"/>
        <w:spacing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line="283" w:lineRule="auto"/>
        <w:jc w:val="both"/>
        <w:rPr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Viu是</w:t>
      </w:r>
      <w:r w:rsidDel="00000000" w:rsidR="00000000" w:rsidRPr="00000000">
        <w:rPr>
          <w:rtl w:val="0"/>
        </w:rPr>
        <w:t xml:space="preserve">PCCW Media Group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旗下领先的泛区域OTT影音串流运营商。其业务遍布全球16个国家和地区，包括亚洲地区的香港、新加坡、马来西亚、印尼、菲律宾、泰国和缅甸；中东地区的巴林、埃及、约旦、科威特、阿曼、卡塔尔、沙特阿拉伯和阿联酋以及南非。</w:t>
      </w:r>
    </w:p>
    <w:p w:rsidR="00000000" w:rsidDel="00000000" w:rsidP="00000000" w:rsidRDefault="00000000" w:rsidRPr="00000000" w14:paraId="0000001A">
      <w:pPr>
        <w:shd w:fill="ffffff" w:val="clear"/>
        <w:spacing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line="283" w:lineRule="auto"/>
        <w:jc w:val="both"/>
        <w:rPr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Viu同时拥有广告型及付费订阅型计划，它播放优质内容供应商不同类型的影集，并添加当地语言字幕， “Viu原创”品牌也推出各种原创剧集。 </w:t>
      </w:r>
    </w:p>
    <w:p w:rsidR="00000000" w:rsidDel="00000000" w:rsidP="00000000" w:rsidRDefault="00000000" w:rsidRPr="00000000" w14:paraId="0000001C">
      <w:pPr>
        <w:shd w:fill="ffffff" w:val="clear"/>
        <w:spacing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line="283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Viu为用户提供流行及最新影视内容，具备串流和下载功能以及在地化的用户界面。Viu凭藉Dynamic Adaptive Transcoding 专利技术，可以为任何设备及网速，提供绝佳的观影体验。</w:t>
      </w:r>
    </w:p>
    <w:p w:rsidR="00000000" w:rsidDel="00000000" w:rsidP="00000000" w:rsidRDefault="00000000" w:rsidRPr="00000000" w14:paraId="0000001E">
      <w:pPr>
        <w:shd w:fill="ffffff" w:val="clear"/>
        <w:spacing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line="283" w:lineRule="auto"/>
        <w:jc w:val="both"/>
        <w:rPr>
          <w:color w:val="222222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用户只须通过连线设备例如智能手机、平板电脑或智能电视的Viu 应用程式（可在AppStore苹果商店或Play Store谷歌商店下载）或者浏览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www.viu.com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，便能观看Viu的影视内容。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83" w:lineRule="auto"/>
        <w:jc w:val="both"/>
        <w:rPr>
          <w:color w:val="222222"/>
          <w:sz w:val="20"/>
          <w:szCs w:val="20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83" w:lineRule="auto"/>
        <w:jc w:val="both"/>
        <w:rPr>
          <w:sz w:val="20"/>
          <w:szCs w:val="20"/>
        </w:rPr>
      </w:pPr>
      <w:bookmarkStart w:colFirst="0" w:colLast="0" w:name="_4d34og8" w:id="8"/>
      <w:bookmarkEnd w:id="8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欲知详情，欢迎联系： </w:t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Carmen Chan</w:t>
        <w:tab/>
        <w:tab/>
        <w:tab/>
        <w:tab/>
        <w:t xml:space="preserve">Shamani Krishnan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 Hat Asia</w:t>
        <w:tab/>
        <w:tab/>
        <w:tab/>
        <w:tab/>
        <w:t xml:space="preserve">Mad Hat Asia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016 340 5423</w:t>
        <w:tab/>
        <w:tab/>
        <w:tab/>
        <w:tab/>
        <w:t xml:space="preserve">012 910 0353</w:t>
        <w:br w:type="textWrapping"/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95375" cy="4003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75" cy="400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viu.com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